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3752" w:rsidRDefault="00C7375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2"/>
          <w:szCs w:val="32"/>
        </w:rPr>
      </w:pPr>
    </w:p>
    <w:p w14:paraId="00000002" w14:textId="77777777" w:rsidR="00C7375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Terminarz konkursu</w:t>
      </w:r>
    </w:p>
    <w:p w14:paraId="00000003" w14:textId="77777777" w:rsidR="00C7375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Odnawialne Źródła Energii</w:t>
      </w:r>
    </w:p>
    <w:p w14:paraId="3025AD6F" w14:textId="671A251C" w:rsidR="008B6D18" w:rsidRDefault="008B6D1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Edycja 2026/27</w:t>
      </w:r>
    </w:p>
    <w:p w14:paraId="00000004" w14:textId="77777777" w:rsidR="00C73752" w:rsidRDefault="00C7375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05" w14:textId="77777777" w:rsidR="00C7375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Zgłoszenie przystąpienia szkoły do Konkursu ( e-mailem lub na nr fax: 61 877 36 32 Organizatora  Konkursu) w terminie do </w:t>
      </w:r>
      <w:r>
        <w:rPr>
          <w:b/>
          <w:bCs/>
          <w:sz w:val="24"/>
          <w:szCs w:val="24"/>
        </w:rPr>
        <w:t>20.11.2026</w:t>
      </w:r>
      <w:r>
        <w:rPr>
          <w:b/>
          <w:bCs/>
          <w:color w:val="000000"/>
          <w:sz w:val="24"/>
          <w:szCs w:val="24"/>
        </w:rPr>
        <w:t xml:space="preserve"> r.</w:t>
      </w:r>
    </w:p>
    <w:p w14:paraId="00000006" w14:textId="77777777" w:rsidR="00C7375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konkursie mogą wziąć udział uczniowie klas od 6 do 8.</w:t>
      </w:r>
    </w:p>
    <w:p w14:paraId="00000007" w14:textId="28BB78AC" w:rsidR="00C7375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 zgłoszeniu szkoły na adres e-mailowy organizatora konkursu zostaną przesłane zestawy pytań służących do przeprowadzenia etapu szkolnego konkursu wraz z kluczem odpowiedzi. </w:t>
      </w:r>
    </w:p>
    <w:p w14:paraId="00000008" w14:textId="77777777" w:rsidR="00C7375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Zgłoszona szkoła otrzymuje jeden egzemplarz pytań, który należy wydrukować w ilości stosownej do liczby uczniów biorących udział w etapie szkolnym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konkursu</w:t>
      </w:r>
      <w:r>
        <w:rPr>
          <w:b/>
          <w:bCs/>
          <w:color w:val="000000"/>
          <w:sz w:val="24"/>
          <w:szCs w:val="24"/>
        </w:rPr>
        <w:t>.</w:t>
      </w:r>
    </w:p>
    <w:p w14:paraId="00000009" w14:textId="1B5D7FD9" w:rsidR="00C7375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terminie </w:t>
      </w:r>
      <w:r>
        <w:rPr>
          <w:b/>
          <w:bCs/>
          <w:color w:val="000000"/>
          <w:sz w:val="24"/>
          <w:szCs w:val="24"/>
        </w:rPr>
        <w:t xml:space="preserve">do </w:t>
      </w:r>
      <w:r>
        <w:rPr>
          <w:b/>
          <w:bCs/>
          <w:sz w:val="24"/>
          <w:szCs w:val="24"/>
        </w:rPr>
        <w:t>15 stycznia 2027</w:t>
      </w:r>
      <w:r>
        <w:rPr>
          <w:b/>
          <w:bCs/>
          <w:color w:val="000000"/>
          <w:sz w:val="24"/>
          <w:szCs w:val="24"/>
        </w:rPr>
        <w:t xml:space="preserve"> roku</w:t>
      </w:r>
      <w:r>
        <w:rPr>
          <w:color w:val="000000"/>
          <w:sz w:val="24"/>
          <w:szCs w:val="24"/>
        </w:rPr>
        <w:t xml:space="preserve"> należy zorganizować i przeprowadzić, zgodnie z zasadami, szkolny etap konkursu. Zorganizowanie i przeprowadzenie etapu szkolnego powierza się Komisji </w:t>
      </w:r>
      <w:r w:rsidR="008B6D18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zkolnej w oparciu o przesłany przez Komisję Główną zestaw pytań. </w:t>
      </w:r>
    </w:p>
    <w:p w14:paraId="0000000A" w14:textId="3AE24547" w:rsidR="00C7375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 etapu finałowego szkoła może zgłosić tylko </w:t>
      </w:r>
      <w:r>
        <w:rPr>
          <w:b/>
          <w:bCs/>
          <w:color w:val="000000"/>
          <w:sz w:val="24"/>
          <w:szCs w:val="24"/>
        </w:rPr>
        <w:t xml:space="preserve">dwóch </w:t>
      </w:r>
      <w:r>
        <w:rPr>
          <w:color w:val="000000"/>
          <w:sz w:val="24"/>
          <w:szCs w:val="24"/>
        </w:rPr>
        <w:t xml:space="preserve">najlepszych w etapie szkolnym zawodników. Imiona i nazwiska zawodników zgłaszanych do etapu finałowego z pieczątką i podpisem dyrektora szkoły należy przesłać na </w:t>
      </w:r>
      <w:r w:rsidR="008B6D18">
        <w:rPr>
          <w:color w:val="000000"/>
          <w:sz w:val="24"/>
          <w:szCs w:val="24"/>
        </w:rPr>
        <w:t>adres e-mailowy</w:t>
      </w:r>
      <w:r>
        <w:rPr>
          <w:color w:val="000000"/>
          <w:sz w:val="24"/>
          <w:szCs w:val="24"/>
        </w:rPr>
        <w:t xml:space="preserve"> organizatora </w:t>
      </w:r>
      <w:r>
        <w:rPr>
          <w:b/>
          <w:bCs/>
          <w:color w:val="000000"/>
          <w:sz w:val="24"/>
          <w:szCs w:val="24"/>
        </w:rPr>
        <w:t xml:space="preserve">w nieprzekraczalnym </w:t>
      </w:r>
      <w:r>
        <w:rPr>
          <w:color w:val="000000"/>
          <w:sz w:val="24"/>
          <w:szCs w:val="24"/>
        </w:rPr>
        <w:t xml:space="preserve">terminie do 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29</w:t>
      </w:r>
      <w:r>
        <w:rPr>
          <w:b/>
          <w:bCs/>
          <w:color w:val="000000"/>
          <w:sz w:val="24"/>
          <w:szCs w:val="24"/>
        </w:rPr>
        <w:t xml:space="preserve"> stycznia 202</w:t>
      </w:r>
      <w:r>
        <w:rPr>
          <w:b/>
          <w:bCs/>
          <w:sz w:val="24"/>
          <w:szCs w:val="24"/>
        </w:rPr>
        <w:t>7</w:t>
      </w:r>
      <w:r>
        <w:rPr>
          <w:b/>
          <w:bCs/>
          <w:color w:val="000000"/>
          <w:sz w:val="24"/>
          <w:szCs w:val="24"/>
        </w:rPr>
        <w:t xml:space="preserve"> r.</w:t>
      </w:r>
    </w:p>
    <w:p w14:paraId="0000000B" w14:textId="77777777" w:rsidR="00C7375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Etap finałowy konkursu odbędzie się </w:t>
      </w:r>
      <w:r>
        <w:rPr>
          <w:b/>
          <w:bCs/>
          <w:sz w:val="24"/>
          <w:szCs w:val="24"/>
        </w:rPr>
        <w:t>19 marca 2027r.</w:t>
      </w:r>
      <w:r>
        <w:rPr>
          <w:color w:val="000000"/>
          <w:sz w:val="24"/>
          <w:szCs w:val="24"/>
        </w:rPr>
        <w:t xml:space="preserve"> w budynku XIV Liceum Ogólnokształcącego im. Kazimierza Wielkiego w Poznaniu, os. Piastowskie 106;  61-164 Poznań, w godz. </w:t>
      </w:r>
      <w:r>
        <w:rPr>
          <w:b/>
          <w:bCs/>
          <w:color w:val="000000"/>
          <w:sz w:val="24"/>
          <w:szCs w:val="24"/>
        </w:rPr>
        <w:t>11</w:t>
      </w:r>
      <w:r>
        <w:rPr>
          <w:b/>
          <w:bCs/>
          <w:color w:val="000000"/>
          <w:sz w:val="24"/>
          <w:szCs w:val="24"/>
          <w:vertAlign w:val="superscript"/>
        </w:rPr>
        <w:t>00</w:t>
      </w:r>
      <w:r>
        <w:rPr>
          <w:b/>
          <w:bCs/>
          <w:color w:val="000000"/>
          <w:sz w:val="24"/>
          <w:szCs w:val="24"/>
        </w:rPr>
        <w:t xml:space="preserve"> – 14</w:t>
      </w:r>
      <w:r>
        <w:rPr>
          <w:b/>
          <w:bCs/>
          <w:color w:val="000000"/>
          <w:sz w:val="24"/>
          <w:szCs w:val="24"/>
          <w:vertAlign w:val="superscript"/>
        </w:rPr>
        <w:t>00</w:t>
      </w:r>
      <w:r>
        <w:rPr>
          <w:b/>
          <w:bCs/>
          <w:color w:val="000000"/>
          <w:sz w:val="24"/>
          <w:szCs w:val="24"/>
        </w:rPr>
        <w:t>.</w:t>
      </w:r>
    </w:p>
    <w:p w14:paraId="0000000C" w14:textId="77777777" w:rsidR="00C7375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Wyniki konkursu zostaną ogłoszone po wykonaniu przez uczestników zadań konkursowych i sprawdzeniu ich przez Komisję Główną, w razie konieczności zostanie przeprowadzona dogrywka.</w:t>
      </w:r>
    </w:p>
    <w:p w14:paraId="0000000D" w14:textId="77777777" w:rsidR="00C7375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 ogłoszeniu wyników zostaną wręczone dyplomy oraz nagrody główne dla zdobywców I, II i III miejsca oraz nagrody pocieszenia dla  uczestników konkursu.</w:t>
      </w:r>
    </w:p>
    <w:p w14:paraId="0000000E" w14:textId="77777777" w:rsidR="00C73752" w:rsidRDefault="00C737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14:paraId="0000000F" w14:textId="77777777" w:rsidR="00C73752" w:rsidRDefault="00C737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sectPr w:rsidR="00C73752">
      <w:pgSz w:w="11906" w:h="16838"/>
      <w:pgMar w:top="1134" w:right="1134" w:bottom="1134" w:left="1134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362D593E-4AC9-4E9E-8982-F4B04C50A03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BE0805D3-E72A-43DD-8780-0679F36C25A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DADE1DB8-DF71-40FF-A634-71CE5A4B9F0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9A0"/>
    <w:multiLevelType w:val="multilevel"/>
    <w:tmpl w:val="15F4793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8115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752"/>
    <w:rsid w:val="0024767E"/>
    <w:rsid w:val="008B6D18"/>
    <w:rsid w:val="00C7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26263"/>
  <w15:docId w15:val="{E683EC69-9751-4D04-AF6B-505DD05BB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KjPNrY51jquJK1pCSfIj/pyIaA==">CgMxLjA4AHIhMVZOVmoxNjlCbGEtYmZNR24ta3RWZEd2M3ZfYWtPeFBX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Arndt</dc:creator>
  <cp:lastModifiedBy>Anna Arndt</cp:lastModifiedBy>
  <cp:revision>2</cp:revision>
  <dcterms:created xsi:type="dcterms:W3CDTF">2026-09-04T12:01:00Z</dcterms:created>
  <dcterms:modified xsi:type="dcterms:W3CDTF">2026-09-04T12:01:00Z</dcterms:modified>
</cp:coreProperties>
</file>